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8A1" w:rsidRPr="005618A1" w:rsidRDefault="005618A1" w:rsidP="005618A1">
      <w:pPr>
        <w:pStyle w:val="2"/>
        <w:spacing w:before="0" w:after="0"/>
        <w:ind w:firstLine="567"/>
        <w:jc w:val="center"/>
        <w:rPr>
          <w:rFonts w:ascii="Times New Roman" w:hAnsi="Times New Roman"/>
          <w:i w:val="0"/>
          <w:iCs w:val="0"/>
          <w:sz w:val="32"/>
          <w:szCs w:val="32"/>
          <w:lang w:eastAsia="ru-RU"/>
        </w:rPr>
      </w:pPr>
      <w:r w:rsidRPr="004C3CC0">
        <w:rPr>
          <w:rFonts w:ascii="Times New Roman" w:hAnsi="Times New Roman"/>
          <w:i w:val="0"/>
          <w:iCs w:val="0"/>
          <w:sz w:val="32"/>
          <w:szCs w:val="32"/>
          <w:lang w:eastAsia="ru-RU"/>
        </w:rPr>
        <w:t xml:space="preserve">МБДОУ </w:t>
      </w:r>
      <w:r>
        <w:rPr>
          <w:rFonts w:ascii="Times New Roman" w:hAnsi="Times New Roman"/>
          <w:i w:val="0"/>
          <w:iCs w:val="0"/>
          <w:sz w:val="32"/>
          <w:szCs w:val="32"/>
          <w:lang w:eastAsia="ru-RU"/>
        </w:rPr>
        <w:t>№ 10 «Светлячок</w:t>
      </w:r>
      <w:r w:rsidRPr="004C3CC0">
        <w:rPr>
          <w:rFonts w:ascii="Times New Roman" w:hAnsi="Times New Roman"/>
          <w:i w:val="0"/>
          <w:iCs w:val="0"/>
          <w:sz w:val="32"/>
          <w:szCs w:val="32"/>
          <w:lang w:eastAsia="ru-RU"/>
        </w:rPr>
        <w:t>»</w:t>
      </w:r>
      <w:r>
        <w:rPr>
          <w:rFonts w:ascii="Times New Roman" w:hAnsi="Times New Roman"/>
          <w:i w:val="0"/>
          <w:iCs w:val="0"/>
          <w:sz w:val="32"/>
          <w:szCs w:val="32"/>
          <w:lang w:eastAsia="ru-RU"/>
        </w:rPr>
        <w:t xml:space="preserve"> г</w:t>
      </w:r>
      <w:proofErr w:type="gramStart"/>
      <w:r>
        <w:rPr>
          <w:rFonts w:ascii="Times New Roman" w:hAnsi="Times New Roman"/>
          <w:i w:val="0"/>
          <w:iCs w:val="0"/>
          <w:sz w:val="32"/>
          <w:szCs w:val="32"/>
          <w:lang w:eastAsia="ru-RU"/>
        </w:rPr>
        <w:t>.А</w:t>
      </w:r>
      <w:proofErr w:type="gramEnd"/>
      <w:r>
        <w:rPr>
          <w:rFonts w:ascii="Times New Roman" w:hAnsi="Times New Roman"/>
          <w:i w:val="0"/>
          <w:iCs w:val="0"/>
          <w:sz w:val="32"/>
          <w:szCs w:val="32"/>
          <w:lang w:eastAsia="ru-RU"/>
        </w:rPr>
        <w:t>льметьевска</w:t>
      </w:r>
    </w:p>
    <w:p w:rsidR="004C3CC0" w:rsidRPr="004C3CC0" w:rsidRDefault="004C3CC0" w:rsidP="004C3CC0">
      <w:pPr>
        <w:jc w:val="center"/>
        <w:rPr>
          <w:rFonts w:ascii="Times New Roman" w:eastAsia="Times New Roman" w:hAnsi="Times New Roman" w:cs="Times New Roman"/>
          <w:b/>
          <w:sz w:val="28"/>
          <w:szCs w:val="28"/>
        </w:rPr>
      </w:pPr>
      <w:r w:rsidRPr="004C3CC0">
        <w:rPr>
          <w:rFonts w:ascii="Times New Roman" w:eastAsia="Times New Roman" w:hAnsi="Times New Roman" w:cs="Times New Roman"/>
          <w:b/>
          <w:sz w:val="28"/>
          <w:szCs w:val="28"/>
        </w:rPr>
        <w:t>Формы  получения образования и формы обучения</w:t>
      </w:r>
    </w:p>
    <w:p w:rsidR="004C3CC0" w:rsidRPr="004C3CC0" w:rsidRDefault="00716E62" w:rsidP="004C3CC0">
      <w:pPr>
        <w:spacing w:after="0" w:line="240" w:lineRule="auto"/>
        <w:ind w:left="56"/>
        <w:jc w:val="both"/>
        <w:rPr>
          <w:rFonts w:ascii="Times New Roman" w:eastAsia="Times New Roman" w:hAnsi="Times New Roman" w:cs="Times New Roman"/>
          <w:color w:val="000000"/>
          <w:sz w:val="28"/>
          <w:szCs w:val="28"/>
        </w:rPr>
      </w:pPr>
      <w:hyperlink r:id="rId5" w:history="1">
        <w:r w:rsidR="004C3CC0" w:rsidRPr="004C3CC0">
          <w:rPr>
            <w:rFonts w:ascii="Times New Roman" w:eastAsia="Times New Roman" w:hAnsi="Times New Roman" w:cs="Times New Roman"/>
            <w:color w:val="0000FF"/>
            <w:sz w:val="28"/>
            <w:szCs w:val="28"/>
            <w:u w:val="single"/>
          </w:rPr>
          <w:t>Статья 17 </w:t>
        </w:r>
      </w:hyperlink>
      <w:r w:rsidR="004C3CC0" w:rsidRPr="004C3CC0">
        <w:rPr>
          <w:rFonts w:ascii="Times New Roman" w:eastAsia="Times New Roman" w:hAnsi="Times New Roman" w:cs="Times New Roman"/>
          <w:color w:val="000000"/>
          <w:sz w:val="28"/>
          <w:szCs w:val="28"/>
        </w:rPr>
        <w:t xml:space="preserve">ФЗ «Об образовании в РФ»  «Формы получения образования и формы обучения», говорит о том, что: </w:t>
      </w:r>
    </w:p>
    <w:p w:rsidR="004C3CC0" w:rsidRPr="004C3CC0" w:rsidRDefault="004C3CC0" w:rsidP="004C3CC0">
      <w:pPr>
        <w:numPr>
          <w:ilvl w:val="0"/>
          <w:numId w:val="8"/>
        </w:numPr>
        <w:spacing w:after="0" w:line="240" w:lineRule="auto"/>
        <w:rPr>
          <w:rFonts w:ascii="Times New Roman" w:eastAsia="Times New Roman" w:hAnsi="Times New Roman" w:cs="Times New Roman"/>
          <w:bCs/>
          <w:color w:val="000000"/>
          <w:sz w:val="28"/>
          <w:szCs w:val="28"/>
        </w:rPr>
      </w:pPr>
      <w:r w:rsidRPr="004C3CC0">
        <w:rPr>
          <w:rFonts w:ascii="Times New Roman" w:eastAsia="Times New Roman" w:hAnsi="Times New Roman" w:cs="Times New Roman"/>
          <w:color w:val="000000"/>
          <w:sz w:val="28"/>
          <w:szCs w:val="28"/>
        </w:rPr>
        <w:t xml:space="preserve">В  РФ </w:t>
      </w:r>
      <w:r w:rsidRPr="004C3CC0">
        <w:rPr>
          <w:rFonts w:ascii="Times New Roman" w:eastAsia="Times New Roman" w:hAnsi="Times New Roman" w:cs="Times New Roman"/>
          <w:bCs/>
          <w:color w:val="000000"/>
          <w:sz w:val="28"/>
          <w:szCs w:val="28"/>
        </w:rPr>
        <w:t>образование может быть получено:</w:t>
      </w:r>
    </w:p>
    <w:p w:rsidR="004C3CC0" w:rsidRPr="004C3CC0" w:rsidRDefault="004C3CC0" w:rsidP="004C3CC0">
      <w:pPr>
        <w:numPr>
          <w:ilvl w:val="0"/>
          <w:numId w:val="9"/>
        </w:numPr>
        <w:spacing w:after="0" w:line="240" w:lineRule="auto"/>
        <w:rPr>
          <w:rFonts w:ascii="Times New Roman" w:eastAsia="Times New Roman" w:hAnsi="Times New Roman" w:cs="Times New Roman"/>
          <w:color w:val="000000"/>
          <w:sz w:val="28"/>
          <w:szCs w:val="28"/>
          <w:u w:val="single"/>
        </w:rPr>
      </w:pPr>
      <w:r w:rsidRPr="004C3CC0">
        <w:rPr>
          <w:rFonts w:ascii="Times New Roman" w:eastAsia="Times New Roman" w:hAnsi="Times New Roman" w:cs="Times New Roman"/>
          <w:color w:val="000000"/>
          <w:sz w:val="28"/>
          <w:szCs w:val="28"/>
          <w:u w:val="single"/>
        </w:rPr>
        <w:t>в организациях, осуществляющих образовательную деятельность;</w:t>
      </w:r>
    </w:p>
    <w:p w:rsidR="004C3CC0" w:rsidRPr="004C3CC0" w:rsidRDefault="004C3CC0" w:rsidP="004C3CC0">
      <w:pPr>
        <w:numPr>
          <w:ilvl w:val="0"/>
          <w:numId w:val="9"/>
        </w:numPr>
        <w:spacing w:after="0" w:line="240" w:lineRule="auto"/>
        <w:jc w:val="both"/>
        <w:rPr>
          <w:rFonts w:ascii="Times New Roman" w:eastAsia="Times New Roman" w:hAnsi="Times New Roman" w:cs="Times New Roman"/>
          <w:color w:val="000000"/>
          <w:sz w:val="28"/>
          <w:szCs w:val="28"/>
        </w:rPr>
      </w:pPr>
      <w:r w:rsidRPr="004C3CC0">
        <w:rPr>
          <w:rFonts w:ascii="Times New Roman" w:eastAsia="Times New Roman" w:hAnsi="Times New Roman" w:cs="Times New Roman"/>
          <w:color w:val="000000"/>
          <w:sz w:val="28"/>
          <w:szCs w:val="28"/>
        </w:rPr>
        <w:t>вне организаций, осуществляющих образовательную деятельность (в форме семейного образования и самообразования).</w:t>
      </w:r>
    </w:p>
    <w:p w:rsidR="004C3CC0" w:rsidRPr="004C3CC0" w:rsidRDefault="004C3CC0" w:rsidP="004C3CC0">
      <w:pPr>
        <w:spacing w:after="0" w:line="240" w:lineRule="auto"/>
        <w:jc w:val="both"/>
        <w:rPr>
          <w:rFonts w:ascii="Calibri" w:eastAsia="Times New Roman" w:hAnsi="Calibri" w:cs="Times New Roman"/>
          <w:color w:val="000000"/>
          <w:sz w:val="28"/>
          <w:szCs w:val="28"/>
        </w:rPr>
      </w:pPr>
    </w:p>
    <w:p w:rsidR="004C3CC0" w:rsidRPr="004C3CC0" w:rsidRDefault="004C3CC0" w:rsidP="004C3CC0">
      <w:pPr>
        <w:spacing w:after="0" w:line="240" w:lineRule="auto"/>
        <w:ind w:left="56"/>
        <w:jc w:val="both"/>
        <w:rPr>
          <w:rFonts w:ascii="Times New Roman" w:eastAsia="Times New Roman" w:hAnsi="Times New Roman" w:cs="Times New Roman"/>
          <w:bCs/>
          <w:color w:val="000000"/>
          <w:sz w:val="28"/>
          <w:szCs w:val="28"/>
        </w:rPr>
      </w:pPr>
      <w:r w:rsidRPr="004C3CC0">
        <w:rPr>
          <w:rFonts w:ascii="Times New Roman" w:eastAsia="Times New Roman" w:hAnsi="Times New Roman" w:cs="Times New Roman"/>
          <w:color w:val="000000"/>
          <w:sz w:val="28"/>
          <w:szCs w:val="28"/>
        </w:rPr>
        <w:t> </w:t>
      </w:r>
    </w:p>
    <w:p w:rsidR="004C3CC0" w:rsidRPr="004C3CC0" w:rsidRDefault="004C3CC0" w:rsidP="004C3CC0">
      <w:pPr>
        <w:spacing w:after="0" w:line="240" w:lineRule="auto"/>
        <w:ind w:left="56"/>
        <w:jc w:val="both"/>
        <w:rPr>
          <w:rFonts w:ascii="Times New Roman" w:eastAsia="Times New Roman" w:hAnsi="Times New Roman" w:cs="Times New Roman"/>
          <w:bCs/>
          <w:color w:val="000000"/>
          <w:sz w:val="28"/>
          <w:szCs w:val="28"/>
        </w:rPr>
      </w:pPr>
    </w:p>
    <w:p w:rsidR="004C3CC0" w:rsidRPr="004C3CC0" w:rsidRDefault="004C3CC0" w:rsidP="004C3CC0">
      <w:pPr>
        <w:spacing w:after="0"/>
        <w:jc w:val="both"/>
        <w:rPr>
          <w:rFonts w:ascii="Times New Roman" w:eastAsia="Times New Roman" w:hAnsi="Times New Roman" w:cs="Times New Roman"/>
          <w:sz w:val="28"/>
          <w:szCs w:val="28"/>
        </w:rPr>
      </w:pPr>
      <w:r w:rsidRPr="004C3CC0">
        <w:rPr>
          <w:rFonts w:ascii="Times New Roman" w:eastAsia="Times New Roman" w:hAnsi="Times New Roman" w:cs="Times New Roman"/>
          <w:b/>
          <w:i/>
          <w:sz w:val="28"/>
          <w:szCs w:val="28"/>
        </w:rPr>
        <w:t>Форма организации обучения:</w:t>
      </w:r>
      <w:r w:rsidRPr="004C3CC0">
        <w:rPr>
          <w:rFonts w:ascii="Times New Roman" w:eastAsia="Times New Roman" w:hAnsi="Times New Roman" w:cs="Times New Roman"/>
          <w:sz w:val="28"/>
          <w:szCs w:val="28"/>
        </w:rPr>
        <w:t xml:space="preserve"> образовательная деятельность (ОД).</w:t>
      </w:r>
    </w:p>
    <w:p w:rsidR="004C3CC0" w:rsidRPr="004C3CC0" w:rsidRDefault="004C3CC0" w:rsidP="004C3CC0">
      <w:pPr>
        <w:jc w:val="both"/>
        <w:rPr>
          <w:rFonts w:ascii="Times New Roman" w:eastAsia="Times New Roman" w:hAnsi="Times New Roman" w:cs="Times New Roman"/>
          <w:sz w:val="28"/>
          <w:szCs w:val="28"/>
        </w:rPr>
      </w:pPr>
      <w:r w:rsidRPr="004C3CC0">
        <w:rPr>
          <w:rFonts w:ascii="Times New Roman" w:eastAsia="Times New Roman" w:hAnsi="Times New Roman" w:cs="Times New Roman"/>
          <w:sz w:val="28"/>
          <w:szCs w:val="28"/>
        </w:rPr>
        <w:t>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w:t>
      </w:r>
    </w:p>
    <w:p w:rsidR="004C3CC0" w:rsidRPr="004C3CC0" w:rsidRDefault="004C3CC0" w:rsidP="004C3CC0">
      <w:pPr>
        <w:spacing w:after="0" w:line="240" w:lineRule="auto"/>
        <w:jc w:val="both"/>
        <w:rPr>
          <w:rFonts w:ascii="Times New Roman" w:eastAsia="Times New Roman" w:hAnsi="Times New Roman" w:cs="Times New Roman"/>
          <w:color w:val="333333"/>
          <w:sz w:val="28"/>
          <w:szCs w:val="28"/>
        </w:rPr>
      </w:pPr>
      <w:r w:rsidRPr="004C3CC0">
        <w:rPr>
          <w:rFonts w:ascii="Times New Roman" w:eastAsia="Times New Roman" w:hAnsi="Times New Roman" w:cs="Times New Roman"/>
          <w:b/>
          <w:bCs/>
          <w:i/>
          <w:color w:val="333333"/>
          <w:sz w:val="28"/>
          <w:szCs w:val="28"/>
          <w:bdr w:val="none" w:sz="0" w:space="0" w:color="auto" w:frame="1"/>
        </w:rPr>
        <w:t>Индивидуальная форма организации обучения</w:t>
      </w:r>
      <w:r w:rsidRPr="004C3CC0">
        <w:rPr>
          <w:rFonts w:ascii="Times New Roman" w:eastAsia="Times New Roman" w:hAnsi="Times New Roman" w:cs="Times New Roman"/>
          <w:b/>
          <w:bCs/>
          <w:color w:val="333333"/>
          <w:sz w:val="28"/>
          <w:szCs w:val="28"/>
        </w:rPr>
        <w:t> </w:t>
      </w:r>
      <w:r w:rsidRPr="004C3CC0">
        <w:rPr>
          <w:rFonts w:ascii="Times New Roman" w:eastAsia="Times New Roman" w:hAnsi="Times New Roman" w:cs="Times New Roman"/>
          <w:color w:val="333333"/>
          <w:sz w:val="28"/>
          <w:szCs w:val="28"/>
        </w:rP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4C3CC0" w:rsidRPr="004C3CC0" w:rsidRDefault="004C3CC0" w:rsidP="004C3CC0">
      <w:pPr>
        <w:spacing w:after="0" w:line="240" w:lineRule="auto"/>
        <w:jc w:val="both"/>
        <w:rPr>
          <w:rFonts w:ascii="Times New Roman" w:eastAsia="Times New Roman" w:hAnsi="Times New Roman" w:cs="Times New Roman"/>
          <w:color w:val="333333"/>
          <w:sz w:val="28"/>
          <w:szCs w:val="28"/>
        </w:rPr>
      </w:pPr>
      <w:r w:rsidRPr="004C3CC0">
        <w:rPr>
          <w:rFonts w:ascii="Times New Roman" w:eastAsia="Times New Roman" w:hAnsi="Times New Roman" w:cs="Times New Roman"/>
          <w:b/>
          <w:bCs/>
          <w:i/>
          <w:color w:val="333333"/>
          <w:sz w:val="28"/>
          <w:szCs w:val="28"/>
          <w:bdr w:val="none" w:sz="0" w:space="0" w:color="auto" w:frame="1"/>
        </w:rPr>
        <w:t>Групповая форма организации обучения</w:t>
      </w:r>
      <w:r w:rsidRPr="004C3CC0">
        <w:rPr>
          <w:rFonts w:ascii="Times New Roman" w:eastAsia="Times New Roman" w:hAnsi="Times New Roman" w:cs="Times New Roman"/>
          <w:i/>
          <w:color w:val="333333"/>
          <w:sz w:val="28"/>
          <w:szCs w:val="28"/>
        </w:rPr>
        <w:t> (</w:t>
      </w:r>
      <w:r w:rsidRPr="004C3CC0">
        <w:rPr>
          <w:rFonts w:ascii="Times New Roman" w:eastAsia="Times New Roman" w:hAnsi="Times New Roman" w:cs="Times New Roman"/>
          <w:color w:val="333333"/>
          <w:sz w:val="28"/>
          <w:szCs w:val="28"/>
        </w:rPr>
        <w:t>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4C3CC0" w:rsidRPr="004C3CC0" w:rsidRDefault="004C3CC0" w:rsidP="004C3CC0">
      <w:pPr>
        <w:spacing w:after="0" w:line="240" w:lineRule="auto"/>
        <w:jc w:val="both"/>
        <w:rPr>
          <w:rFonts w:ascii="Times New Roman" w:eastAsia="Times New Roman" w:hAnsi="Times New Roman" w:cs="Times New Roman"/>
          <w:color w:val="333333"/>
          <w:sz w:val="28"/>
          <w:szCs w:val="28"/>
        </w:rPr>
      </w:pPr>
      <w:r w:rsidRPr="004C3CC0">
        <w:rPr>
          <w:rFonts w:ascii="Times New Roman" w:eastAsia="Times New Roman" w:hAnsi="Times New Roman" w:cs="Times New Roman"/>
          <w:b/>
          <w:i/>
          <w:color w:val="333333"/>
          <w:sz w:val="28"/>
          <w:szCs w:val="28"/>
        </w:rPr>
        <w:t>Фронтальная</w:t>
      </w:r>
      <w:r w:rsidRPr="004C3CC0">
        <w:rPr>
          <w:rFonts w:ascii="Times New Roman" w:eastAsia="Times New Roman" w:hAnsi="Times New Roman" w:cs="Times New Roman"/>
          <w:i/>
          <w:color w:val="333333"/>
          <w:sz w:val="28"/>
          <w:szCs w:val="28"/>
        </w:rPr>
        <w:t> </w:t>
      </w:r>
      <w:r w:rsidRPr="004C3CC0">
        <w:rPr>
          <w:rFonts w:ascii="Times New Roman" w:eastAsia="Times New Roman" w:hAnsi="Times New Roman" w:cs="Times New Roman"/>
          <w:b/>
          <w:bCs/>
          <w:i/>
          <w:color w:val="333333"/>
          <w:sz w:val="28"/>
          <w:szCs w:val="28"/>
          <w:bdr w:val="none" w:sz="0" w:space="0" w:color="auto" w:frame="1"/>
        </w:rPr>
        <w:t>форма организации обучения</w:t>
      </w:r>
      <w:r w:rsidRPr="004C3CC0">
        <w:rPr>
          <w:rFonts w:ascii="Times New Roman" w:eastAsia="Times New Roman" w:hAnsi="Times New Roman" w:cs="Times New Roman"/>
          <w:i/>
          <w:color w:val="333333"/>
          <w:sz w:val="28"/>
          <w:szCs w:val="28"/>
        </w:rPr>
        <w:t>.</w:t>
      </w:r>
      <w:r w:rsidRPr="004C3CC0">
        <w:rPr>
          <w:rFonts w:ascii="Times New Roman" w:eastAsia="Times New Roman" w:hAnsi="Times New Roman" w:cs="Times New Roman"/>
          <w:color w:val="333333"/>
          <w:sz w:val="28"/>
          <w:szCs w:val="28"/>
        </w:rPr>
        <w:t xml:space="preserve"> 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p w:rsidR="004C3CC0" w:rsidRPr="004C3CC0" w:rsidRDefault="004C3CC0" w:rsidP="004C3CC0">
      <w:pPr>
        <w:jc w:val="both"/>
        <w:rPr>
          <w:rFonts w:ascii="Times New Roman" w:eastAsia="Times New Roman" w:hAnsi="Times New Roman" w:cs="Times New Roman"/>
          <w:sz w:val="28"/>
          <w:szCs w:val="28"/>
        </w:rPr>
      </w:pPr>
    </w:p>
    <w:p w:rsidR="004C3CC0" w:rsidRPr="004C3CC0" w:rsidRDefault="004C3CC0" w:rsidP="004C3CC0">
      <w:pPr>
        <w:jc w:val="center"/>
        <w:rPr>
          <w:rFonts w:ascii="Times New Roman" w:eastAsia="Times New Roman" w:hAnsi="Times New Roman" w:cs="Times New Roman"/>
          <w:b/>
          <w:sz w:val="28"/>
          <w:szCs w:val="28"/>
        </w:rPr>
      </w:pPr>
      <w:r w:rsidRPr="004C3CC0">
        <w:rPr>
          <w:rFonts w:ascii="Times New Roman" w:eastAsia="Times New Roman" w:hAnsi="Times New Roman" w:cs="Times New Roman"/>
          <w:b/>
          <w:sz w:val="28"/>
          <w:szCs w:val="28"/>
        </w:rPr>
        <w:t>Нормативный срок обучения</w:t>
      </w:r>
    </w:p>
    <w:p w:rsidR="004C3CC0" w:rsidRPr="004C3CC0" w:rsidRDefault="004C3CC0" w:rsidP="004C3CC0">
      <w:pPr>
        <w:spacing w:after="0" w:line="240" w:lineRule="auto"/>
        <w:jc w:val="both"/>
        <w:rPr>
          <w:rFonts w:ascii="Calibri" w:eastAsia="Times New Roman" w:hAnsi="Calibri" w:cs="Times New Roman"/>
          <w:color w:val="000000"/>
          <w:sz w:val="28"/>
          <w:szCs w:val="28"/>
        </w:rPr>
      </w:pPr>
      <w:proofErr w:type="gramStart"/>
      <w:r w:rsidRPr="004C3CC0">
        <w:rPr>
          <w:rFonts w:ascii="Times New Roman" w:eastAsia="Times New Roman" w:hAnsi="Times New Roman" w:cs="Times New Roman"/>
          <w:color w:val="000000"/>
          <w:sz w:val="28"/>
          <w:szCs w:val="28"/>
        </w:rPr>
        <w:t>Учебный</w:t>
      </w:r>
      <w:proofErr w:type="gramEnd"/>
      <w:r w:rsidRPr="004C3CC0">
        <w:rPr>
          <w:rFonts w:ascii="Times New Roman" w:eastAsia="Times New Roman" w:hAnsi="Times New Roman" w:cs="Times New Roman"/>
          <w:color w:val="000000"/>
          <w:sz w:val="28"/>
          <w:szCs w:val="28"/>
        </w:rPr>
        <w:t xml:space="preserve"> год в Детском саду  начинается 1 сентября. Если этот день приходится на выходной день, то в этом случае учебный год начинается в </w:t>
      </w:r>
      <w:proofErr w:type="gramStart"/>
      <w:r w:rsidRPr="004C3CC0">
        <w:rPr>
          <w:rFonts w:ascii="Times New Roman" w:eastAsia="Times New Roman" w:hAnsi="Times New Roman" w:cs="Times New Roman"/>
          <w:color w:val="000000"/>
          <w:sz w:val="28"/>
          <w:szCs w:val="28"/>
        </w:rPr>
        <w:t>первый</w:t>
      </w:r>
      <w:proofErr w:type="gramEnd"/>
      <w:r w:rsidRPr="004C3CC0">
        <w:rPr>
          <w:rFonts w:ascii="Times New Roman" w:eastAsia="Times New Roman" w:hAnsi="Times New Roman" w:cs="Times New Roman"/>
          <w:color w:val="000000"/>
          <w:sz w:val="28"/>
          <w:szCs w:val="28"/>
        </w:rPr>
        <w:t xml:space="preserve"> следующий за ним рабочий день.</w:t>
      </w:r>
    </w:p>
    <w:p w:rsidR="004C3CC0" w:rsidRPr="004C3CC0" w:rsidRDefault="004C3CC0" w:rsidP="004C3CC0">
      <w:pPr>
        <w:spacing w:after="0" w:line="240" w:lineRule="auto"/>
        <w:jc w:val="both"/>
        <w:rPr>
          <w:rFonts w:ascii="Calibri" w:eastAsia="Times New Roman" w:hAnsi="Calibri" w:cs="Times New Roman"/>
          <w:color w:val="000000"/>
          <w:sz w:val="28"/>
          <w:szCs w:val="28"/>
        </w:rPr>
      </w:pPr>
    </w:p>
    <w:p w:rsidR="004C3CC0" w:rsidRPr="004C3CC0" w:rsidRDefault="004C3CC0" w:rsidP="004C3CC0">
      <w:pPr>
        <w:spacing w:after="0" w:line="240" w:lineRule="auto"/>
        <w:jc w:val="both"/>
        <w:rPr>
          <w:rFonts w:ascii="Times New Roman" w:eastAsia="Times New Roman" w:hAnsi="Times New Roman" w:cs="Times New Roman"/>
          <w:color w:val="000000"/>
          <w:sz w:val="28"/>
          <w:szCs w:val="28"/>
        </w:rPr>
      </w:pPr>
      <w:proofErr w:type="gramStart"/>
      <w:r w:rsidRPr="004C3CC0">
        <w:rPr>
          <w:rFonts w:ascii="Times New Roman" w:eastAsia="Times New Roman" w:hAnsi="Times New Roman" w:cs="Times New Roman"/>
          <w:color w:val="000000"/>
          <w:sz w:val="28"/>
          <w:szCs w:val="28"/>
        </w:rPr>
        <w:t>Продолжительность учебного года: 36 учебных недель (</w:t>
      </w:r>
      <w:r w:rsidRPr="004C3CC0">
        <w:rPr>
          <w:rFonts w:ascii="Times New Roman" w:eastAsia="Times New Roman" w:hAnsi="Times New Roman" w:cs="Times New Roman"/>
          <w:color w:val="000000"/>
          <w:sz w:val="28"/>
          <w:szCs w:val="28"/>
          <w:lang w:val="en-US"/>
        </w:rPr>
        <w:t>I</w:t>
      </w:r>
      <w:r w:rsidRPr="004C3CC0">
        <w:rPr>
          <w:rFonts w:ascii="Times New Roman" w:eastAsia="Times New Roman" w:hAnsi="Times New Roman" w:cs="Times New Roman"/>
          <w:color w:val="000000"/>
          <w:sz w:val="28"/>
          <w:szCs w:val="28"/>
        </w:rPr>
        <w:t xml:space="preserve"> полугодие – 17,  </w:t>
      </w:r>
      <w:proofErr w:type="gramEnd"/>
    </w:p>
    <w:p w:rsidR="004C3CC0" w:rsidRPr="004C3CC0" w:rsidRDefault="004C3CC0" w:rsidP="004C3CC0">
      <w:pPr>
        <w:spacing w:after="0" w:line="240" w:lineRule="auto"/>
        <w:jc w:val="both"/>
        <w:rPr>
          <w:rFonts w:ascii="Times New Roman" w:eastAsia="Times New Roman" w:hAnsi="Times New Roman" w:cs="Times New Roman"/>
          <w:color w:val="000000"/>
          <w:sz w:val="28"/>
          <w:szCs w:val="28"/>
        </w:rPr>
      </w:pPr>
      <w:proofErr w:type="gramStart"/>
      <w:r w:rsidRPr="004C3CC0">
        <w:rPr>
          <w:rFonts w:ascii="Times New Roman" w:eastAsia="Times New Roman" w:hAnsi="Times New Roman" w:cs="Times New Roman"/>
          <w:color w:val="000000"/>
          <w:sz w:val="28"/>
          <w:szCs w:val="28"/>
          <w:lang w:val="en-US"/>
        </w:rPr>
        <w:lastRenderedPageBreak/>
        <w:t>II</w:t>
      </w:r>
      <w:r w:rsidRPr="004C3CC0">
        <w:rPr>
          <w:rFonts w:ascii="Times New Roman" w:eastAsia="Times New Roman" w:hAnsi="Times New Roman" w:cs="Times New Roman"/>
          <w:color w:val="000000"/>
          <w:sz w:val="28"/>
          <w:szCs w:val="28"/>
        </w:rPr>
        <w:t xml:space="preserve"> полугодие -19).</w:t>
      </w:r>
      <w:proofErr w:type="gramEnd"/>
      <w:r w:rsidRPr="004C3CC0">
        <w:rPr>
          <w:rFonts w:ascii="Times New Roman" w:eastAsia="Times New Roman" w:hAnsi="Times New Roman" w:cs="Times New Roman"/>
          <w:color w:val="000000"/>
          <w:sz w:val="28"/>
          <w:szCs w:val="28"/>
        </w:rPr>
        <w:t xml:space="preserve"> </w:t>
      </w:r>
    </w:p>
    <w:p w:rsidR="004C3CC0" w:rsidRPr="004C3CC0" w:rsidRDefault="004C3CC0" w:rsidP="004C3CC0">
      <w:pPr>
        <w:spacing w:after="0" w:line="240" w:lineRule="auto"/>
        <w:jc w:val="both"/>
        <w:rPr>
          <w:rFonts w:ascii="Times New Roman" w:eastAsia="Times New Roman" w:hAnsi="Times New Roman" w:cs="Times New Roman"/>
          <w:color w:val="000000"/>
          <w:sz w:val="28"/>
          <w:szCs w:val="28"/>
        </w:rPr>
      </w:pPr>
    </w:p>
    <w:p w:rsidR="004C3CC0" w:rsidRPr="004C3CC0" w:rsidRDefault="004C3CC0" w:rsidP="00BC1424">
      <w:pPr>
        <w:spacing w:after="0" w:line="240" w:lineRule="auto"/>
        <w:jc w:val="both"/>
        <w:rPr>
          <w:rFonts w:ascii="Times New Roman" w:eastAsia="Times New Roman" w:hAnsi="Times New Roman" w:cs="Times New Roman"/>
          <w:color w:val="000000"/>
          <w:sz w:val="28"/>
          <w:szCs w:val="28"/>
        </w:rPr>
      </w:pPr>
      <w:r w:rsidRPr="004C3CC0">
        <w:rPr>
          <w:rFonts w:ascii="Times New Roman" w:eastAsia="Times New Roman" w:hAnsi="Times New Roman" w:cs="Times New Roman"/>
          <w:color w:val="000000"/>
          <w:sz w:val="28"/>
          <w:szCs w:val="28"/>
        </w:rPr>
        <w:t>Продолжительность каникулярного  времени в течение учебного года</w:t>
      </w:r>
      <w:r w:rsidR="00BC1424">
        <w:rPr>
          <w:rFonts w:ascii="Times New Roman" w:eastAsia="Times New Roman" w:hAnsi="Times New Roman" w:cs="Times New Roman"/>
          <w:color w:val="000000"/>
          <w:sz w:val="28"/>
          <w:szCs w:val="28"/>
        </w:rPr>
        <w:t>:</w:t>
      </w:r>
      <w:r w:rsidR="005618A1">
        <w:rPr>
          <w:rFonts w:ascii="Times New Roman" w:eastAsia="Times New Roman" w:hAnsi="Times New Roman" w:cs="Times New Roman"/>
          <w:color w:val="000000"/>
          <w:sz w:val="28"/>
          <w:szCs w:val="28"/>
        </w:rPr>
        <w:t xml:space="preserve"> </w:t>
      </w:r>
      <w:r w:rsidR="00BC1424" w:rsidRPr="00BC1424">
        <w:rPr>
          <w:rFonts w:ascii="Times New Roman" w:eastAsia="Times New Roman" w:hAnsi="Times New Roman" w:cs="Times New Roman"/>
          <w:color w:val="000000"/>
          <w:sz w:val="28"/>
          <w:szCs w:val="28"/>
        </w:rPr>
        <w:t>с 1 января по 8 января (</w:t>
      </w:r>
      <w:proofErr w:type="gramStart"/>
      <w:r w:rsidR="00BC1424" w:rsidRPr="00BC1424">
        <w:rPr>
          <w:rFonts w:ascii="Times New Roman" w:eastAsia="Times New Roman" w:hAnsi="Times New Roman" w:cs="Times New Roman"/>
          <w:color w:val="000000"/>
          <w:sz w:val="28"/>
          <w:szCs w:val="28"/>
        </w:rPr>
        <w:t>общие</w:t>
      </w:r>
      <w:proofErr w:type="gramEnd"/>
      <w:r w:rsidR="00BC1424" w:rsidRPr="00BC1424">
        <w:rPr>
          <w:rFonts w:ascii="Times New Roman" w:eastAsia="Times New Roman" w:hAnsi="Times New Roman" w:cs="Times New Roman"/>
          <w:color w:val="000000"/>
          <w:sz w:val="28"/>
          <w:szCs w:val="28"/>
        </w:rPr>
        <w:t>)</w:t>
      </w:r>
      <w:r w:rsidR="00BC1424">
        <w:rPr>
          <w:rFonts w:ascii="Times New Roman" w:eastAsia="Times New Roman" w:hAnsi="Times New Roman" w:cs="Times New Roman"/>
          <w:color w:val="000000"/>
          <w:sz w:val="28"/>
          <w:szCs w:val="28"/>
        </w:rPr>
        <w:t xml:space="preserve"> и </w:t>
      </w:r>
      <w:r w:rsidR="005618A1">
        <w:rPr>
          <w:rFonts w:ascii="Times New Roman" w:eastAsia="Times New Roman" w:hAnsi="Times New Roman" w:cs="Times New Roman"/>
          <w:color w:val="000000"/>
          <w:sz w:val="28"/>
          <w:szCs w:val="28"/>
        </w:rPr>
        <w:t>составляет  8</w:t>
      </w:r>
      <w:r w:rsidR="00BC1424">
        <w:rPr>
          <w:rFonts w:ascii="Times New Roman" w:eastAsia="Times New Roman" w:hAnsi="Times New Roman" w:cs="Times New Roman"/>
          <w:color w:val="000000"/>
          <w:sz w:val="28"/>
          <w:szCs w:val="28"/>
        </w:rPr>
        <w:t xml:space="preserve"> </w:t>
      </w:r>
      <w:r w:rsidRPr="004C3CC0">
        <w:rPr>
          <w:rFonts w:ascii="Times New Roman" w:eastAsia="Times New Roman" w:hAnsi="Times New Roman" w:cs="Times New Roman"/>
          <w:color w:val="000000"/>
          <w:sz w:val="28"/>
          <w:szCs w:val="28"/>
        </w:rPr>
        <w:t>д</w:t>
      </w:r>
      <w:r w:rsidR="00BC1424">
        <w:rPr>
          <w:rFonts w:ascii="Times New Roman" w:eastAsia="Times New Roman" w:hAnsi="Times New Roman" w:cs="Times New Roman"/>
          <w:color w:val="000000"/>
          <w:sz w:val="28"/>
          <w:szCs w:val="28"/>
        </w:rPr>
        <w:t>ней</w:t>
      </w:r>
      <w:bookmarkStart w:id="0" w:name="_GoBack"/>
      <w:bookmarkEnd w:id="0"/>
      <w:r w:rsidRPr="004C3CC0">
        <w:rPr>
          <w:rFonts w:ascii="Times New Roman" w:eastAsia="Times New Roman" w:hAnsi="Times New Roman" w:cs="Times New Roman"/>
          <w:color w:val="000000"/>
          <w:sz w:val="28"/>
          <w:szCs w:val="28"/>
        </w:rPr>
        <w:t>.</w:t>
      </w:r>
    </w:p>
    <w:p w:rsidR="004C3CC0" w:rsidRPr="004C3CC0" w:rsidRDefault="004C3CC0" w:rsidP="004C3CC0">
      <w:pPr>
        <w:spacing w:after="0" w:line="240" w:lineRule="auto"/>
        <w:jc w:val="both"/>
        <w:rPr>
          <w:rFonts w:ascii="Times New Roman" w:eastAsia="Times New Roman" w:hAnsi="Times New Roman" w:cs="Times New Roman"/>
          <w:color w:val="000000"/>
          <w:sz w:val="28"/>
          <w:szCs w:val="28"/>
        </w:rPr>
      </w:pPr>
    </w:p>
    <w:p w:rsidR="004C3CC0" w:rsidRPr="004C3CC0" w:rsidRDefault="004C3CC0" w:rsidP="004C3CC0">
      <w:pPr>
        <w:spacing w:after="0" w:line="240" w:lineRule="auto"/>
        <w:jc w:val="both"/>
        <w:rPr>
          <w:rFonts w:ascii="Times New Roman" w:eastAsia="Times New Roman" w:hAnsi="Times New Roman" w:cs="Times New Roman"/>
          <w:color w:val="000000"/>
          <w:sz w:val="28"/>
          <w:szCs w:val="28"/>
        </w:rPr>
      </w:pPr>
      <w:r w:rsidRPr="004C3CC0">
        <w:rPr>
          <w:rFonts w:ascii="Times New Roman" w:eastAsia="Times New Roman" w:hAnsi="Times New Roman" w:cs="Times New Roman"/>
          <w:color w:val="000000"/>
          <w:sz w:val="28"/>
          <w:szCs w:val="28"/>
        </w:rPr>
        <w:t>Годовой календарно - образовательный график разрабатывается и утверждаетс</w:t>
      </w:r>
      <w:r w:rsidR="00BC1424">
        <w:rPr>
          <w:rFonts w:ascii="Times New Roman" w:eastAsia="Times New Roman" w:hAnsi="Times New Roman" w:cs="Times New Roman"/>
          <w:color w:val="000000"/>
          <w:sz w:val="28"/>
          <w:szCs w:val="28"/>
        </w:rPr>
        <w:t>я Детским садом самостоятельно.</w:t>
      </w:r>
    </w:p>
    <w:p w:rsidR="004C3CC0" w:rsidRPr="004C3CC0" w:rsidRDefault="004C3CC0" w:rsidP="004C3CC0">
      <w:pPr>
        <w:spacing w:after="0" w:line="240" w:lineRule="auto"/>
        <w:jc w:val="both"/>
        <w:rPr>
          <w:rFonts w:ascii="Calibri" w:eastAsia="Times New Roman" w:hAnsi="Calibri" w:cs="Times New Roman"/>
          <w:color w:val="000000"/>
          <w:sz w:val="28"/>
          <w:szCs w:val="28"/>
        </w:rPr>
      </w:pPr>
    </w:p>
    <w:p w:rsidR="004C3CC0" w:rsidRPr="004C3CC0" w:rsidRDefault="004C3CC0" w:rsidP="004C3CC0">
      <w:pPr>
        <w:spacing w:after="0" w:line="240" w:lineRule="auto"/>
        <w:jc w:val="both"/>
        <w:rPr>
          <w:rFonts w:ascii="Times New Roman" w:eastAsia="Times New Roman" w:hAnsi="Times New Roman" w:cs="Times New Roman"/>
          <w:sz w:val="28"/>
          <w:szCs w:val="28"/>
        </w:rPr>
      </w:pPr>
      <w:r w:rsidRPr="004C3CC0">
        <w:rPr>
          <w:rFonts w:ascii="Times New Roman" w:eastAsia="Times New Roman" w:hAnsi="Times New Roman" w:cs="Times New Roman"/>
          <w:sz w:val="28"/>
          <w:szCs w:val="28"/>
        </w:rPr>
        <w:t xml:space="preserve">Нормативный  срок  обучения  от  2-х лет и до  прекращения образовательных отношений, но не позднее достижения ребенком возраста </w:t>
      </w:r>
    </w:p>
    <w:p w:rsidR="004C3CC0" w:rsidRPr="004C3CC0" w:rsidRDefault="004C3CC0" w:rsidP="004C3CC0">
      <w:pPr>
        <w:spacing w:line="240" w:lineRule="auto"/>
        <w:jc w:val="both"/>
        <w:rPr>
          <w:rFonts w:ascii="Times New Roman" w:eastAsia="Times New Roman" w:hAnsi="Times New Roman" w:cs="Times New Roman"/>
          <w:sz w:val="28"/>
          <w:szCs w:val="28"/>
        </w:rPr>
      </w:pPr>
      <w:r w:rsidRPr="004C3CC0">
        <w:rPr>
          <w:rFonts w:ascii="Times New Roman" w:eastAsia="Times New Roman" w:hAnsi="Times New Roman" w:cs="Times New Roman"/>
          <w:sz w:val="28"/>
          <w:szCs w:val="28"/>
        </w:rPr>
        <w:t>8-ми лет.</w:t>
      </w:r>
    </w:p>
    <w:p w:rsidR="004C3CC0" w:rsidRPr="004C3CC0" w:rsidRDefault="004C3CC0" w:rsidP="004C3CC0">
      <w:pPr>
        <w:spacing w:line="240" w:lineRule="auto"/>
        <w:jc w:val="both"/>
        <w:rPr>
          <w:rFonts w:ascii="Times New Roman" w:eastAsia="Times New Roman" w:hAnsi="Times New Roman" w:cs="Times New Roman"/>
          <w:b/>
          <w:sz w:val="28"/>
          <w:szCs w:val="28"/>
        </w:rPr>
      </w:pPr>
    </w:p>
    <w:p w:rsidR="00470E48" w:rsidRPr="004934B5" w:rsidRDefault="00470E48" w:rsidP="004C3CC0">
      <w:pPr>
        <w:pStyle w:val="2"/>
        <w:spacing w:before="0" w:after="0"/>
        <w:ind w:firstLine="567"/>
        <w:jc w:val="center"/>
        <w:rPr>
          <w:rFonts w:ascii="Times New Roman" w:hAnsi="Times New Roman"/>
          <w:i w:val="0"/>
          <w:iCs w:val="0"/>
          <w:sz w:val="24"/>
          <w:szCs w:val="24"/>
          <w:lang w:eastAsia="ru-RU"/>
        </w:rPr>
      </w:pPr>
      <w:r w:rsidRPr="004934B5">
        <w:rPr>
          <w:rFonts w:ascii="Times New Roman" w:hAnsi="Times New Roman"/>
          <w:i w:val="0"/>
          <w:iCs w:val="0"/>
          <w:sz w:val="24"/>
          <w:szCs w:val="24"/>
          <w:lang w:eastAsia="ru-RU"/>
        </w:rPr>
        <w:t>ОПИСАНИЕ ОСНОВНЫХ ФОРМ СОВМЕСТНОЙ ДЕЯТЕЛЬНОСТИ ВЗРОСЛЫХ И ДЕТЕЙ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6804"/>
      </w:tblGrid>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sz w:val="28"/>
                <w:szCs w:val="28"/>
              </w:rPr>
            </w:pPr>
            <w:r w:rsidRPr="004C3CC0">
              <w:rPr>
                <w:rFonts w:ascii="Times New Roman" w:hAnsi="Times New Roman"/>
                <w:b/>
                <w:sz w:val="28"/>
                <w:szCs w:val="28"/>
              </w:rPr>
              <w:t>Виды деятельности</w:t>
            </w:r>
          </w:p>
        </w:tc>
        <w:tc>
          <w:tcPr>
            <w:tcW w:w="6804" w:type="dxa"/>
            <w:shd w:val="clear" w:color="auto" w:fill="auto"/>
          </w:tcPr>
          <w:p w:rsidR="00470E48" w:rsidRPr="004C3CC0" w:rsidRDefault="00470E48" w:rsidP="00880652">
            <w:pPr>
              <w:spacing w:after="0" w:line="240" w:lineRule="auto"/>
              <w:jc w:val="both"/>
              <w:rPr>
                <w:rFonts w:ascii="Times New Roman" w:hAnsi="Times New Roman"/>
                <w:b/>
                <w:sz w:val="28"/>
                <w:szCs w:val="28"/>
              </w:rPr>
            </w:pPr>
            <w:r w:rsidRPr="004C3CC0">
              <w:rPr>
                <w:rFonts w:ascii="Times New Roman" w:hAnsi="Times New Roman"/>
                <w:b/>
                <w:sz w:val="28"/>
                <w:szCs w:val="28"/>
              </w:rPr>
              <w:t>Возможные формы работы</w:t>
            </w: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Двигательная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proofErr w:type="gramStart"/>
            <w:r w:rsidRPr="004C3CC0">
              <w:rPr>
                <w:rFonts w:ascii="Times New Roman" w:hAnsi="Times New Roman"/>
                <w:sz w:val="28"/>
                <w:szCs w:val="28"/>
              </w:rPr>
              <w:t>основные движения (ходьба, бег, прыжки, лазания и др.), а также катание на самокате, санках, велосипеде, ходьба на лыжах, в спортивные игры</w:t>
            </w:r>
            <w:proofErr w:type="gramEnd"/>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Игровая  </w:t>
            </w: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 xml:space="preserve">сюжетные игры, в том числе сюжетно-ролевые и режиссерские и игры с правилами  </w:t>
            </w:r>
          </w:p>
          <w:p w:rsidR="00470E48" w:rsidRPr="004C3CC0" w:rsidRDefault="00470E48" w:rsidP="00880652">
            <w:pPr>
              <w:spacing w:after="0" w:line="240" w:lineRule="auto"/>
              <w:jc w:val="both"/>
              <w:rPr>
                <w:rFonts w:ascii="Times New Roman" w:hAnsi="Times New Roman"/>
                <w:sz w:val="28"/>
                <w:szCs w:val="28"/>
              </w:rPr>
            </w:pP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Коммуникативная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 xml:space="preserve">конструктивное общение и взаимодействие </w:t>
            </w:r>
            <w:proofErr w:type="gramStart"/>
            <w:r w:rsidRPr="004C3CC0">
              <w:rPr>
                <w:rFonts w:ascii="Times New Roman" w:hAnsi="Times New Roman"/>
                <w:sz w:val="28"/>
                <w:szCs w:val="28"/>
              </w:rPr>
              <w:t>со</w:t>
            </w:r>
            <w:proofErr w:type="gramEnd"/>
            <w:r w:rsidRPr="004C3CC0">
              <w:rPr>
                <w:rFonts w:ascii="Times New Roman" w:hAnsi="Times New Roman"/>
                <w:sz w:val="28"/>
                <w:szCs w:val="28"/>
              </w:rPr>
              <w:t xml:space="preserve"> взрослыми и сверстниками, устная речь как основные средства общения  </w:t>
            </w:r>
          </w:p>
          <w:p w:rsidR="00470E48" w:rsidRPr="004C3CC0" w:rsidRDefault="00470E48" w:rsidP="00880652">
            <w:pPr>
              <w:spacing w:after="0" w:line="240" w:lineRule="auto"/>
              <w:jc w:val="both"/>
              <w:rPr>
                <w:rFonts w:ascii="Times New Roman" w:hAnsi="Times New Roman"/>
                <w:sz w:val="28"/>
                <w:szCs w:val="28"/>
              </w:rPr>
            </w:pP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Познавательно-исследовательская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исследование объектов окружающего мира и экспериментирование с ними</w:t>
            </w: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Чтение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 xml:space="preserve">восприятие художественной литературы и фольклора  </w:t>
            </w: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Трудовая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 xml:space="preserve">самообслуживание, бытовой труда, труд в природе  </w:t>
            </w: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Конструктивной </w:t>
            </w:r>
          </w:p>
          <w:p w:rsidR="00470E48" w:rsidRPr="004C3CC0" w:rsidRDefault="00470E48" w:rsidP="00880652">
            <w:pPr>
              <w:spacing w:after="0" w:line="240" w:lineRule="auto"/>
              <w:jc w:val="both"/>
              <w:rPr>
                <w:rFonts w:ascii="Times New Roman" w:hAnsi="Times New Roman"/>
                <w:b/>
                <w:i/>
                <w:sz w:val="28"/>
                <w:szCs w:val="28"/>
              </w:rPr>
            </w:pP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 xml:space="preserve">конструирование объектов из строительного материала, конструкторов, модулей, бумаги, природного материала   </w:t>
            </w:r>
          </w:p>
          <w:p w:rsidR="00470E48" w:rsidRPr="004C3CC0" w:rsidRDefault="00470E48" w:rsidP="00880652">
            <w:pPr>
              <w:spacing w:after="0" w:line="240" w:lineRule="auto"/>
              <w:jc w:val="both"/>
              <w:rPr>
                <w:rFonts w:ascii="Times New Roman" w:hAnsi="Times New Roman"/>
                <w:sz w:val="28"/>
                <w:szCs w:val="28"/>
              </w:rPr>
            </w:pPr>
          </w:p>
        </w:tc>
      </w:tr>
      <w:tr w:rsidR="00470E48" w:rsidRPr="004C3CC0" w:rsidTr="00880652">
        <w:tc>
          <w:tcPr>
            <w:tcW w:w="3085" w:type="dxa"/>
            <w:shd w:val="clear" w:color="auto" w:fill="auto"/>
          </w:tcPr>
          <w:p w:rsidR="00470E48" w:rsidRPr="004C3CC0" w:rsidRDefault="00470E48" w:rsidP="00880652">
            <w:pPr>
              <w:spacing w:after="0" w:line="240" w:lineRule="auto"/>
              <w:jc w:val="both"/>
              <w:rPr>
                <w:rFonts w:ascii="Times New Roman" w:hAnsi="Times New Roman"/>
                <w:b/>
                <w:i/>
                <w:sz w:val="28"/>
                <w:szCs w:val="28"/>
              </w:rPr>
            </w:pPr>
            <w:r w:rsidRPr="004C3CC0">
              <w:rPr>
                <w:rFonts w:ascii="Times New Roman" w:hAnsi="Times New Roman"/>
                <w:b/>
                <w:i/>
                <w:sz w:val="28"/>
                <w:szCs w:val="28"/>
              </w:rPr>
              <w:t xml:space="preserve">Музыкально-художественная  </w:t>
            </w:r>
          </w:p>
          <w:p w:rsidR="00470E48" w:rsidRPr="004C3CC0" w:rsidRDefault="00470E48" w:rsidP="00880652">
            <w:pPr>
              <w:spacing w:after="0" w:line="240" w:lineRule="auto"/>
              <w:jc w:val="both"/>
              <w:rPr>
                <w:rFonts w:ascii="Times New Roman" w:hAnsi="Times New Roman"/>
                <w:b/>
                <w:i/>
                <w:sz w:val="28"/>
                <w:szCs w:val="28"/>
              </w:rPr>
            </w:pPr>
          </w:p>
        </w:tc>
        <w:tc>
          <w:tcPr>
            <w:tcW w:w="6804" w:type="dxa"/>
            <w:shd w:val="clear" w:color="auto" w:fill="auto"/>
          </w:tcPr>
          <w:p w:rsidR="00470E48" w:rsidRPr="004C3CC0" w:rsidRDefault="00470E48" w:rsidP="00880652">
            <w:pPr>
              <w:spacing w:after="0" w:line="240" w:lineRule="auto"/>
              <w:jc w:val="both"/>
              <w:rPr>
                <w:rFonts w:ascii="Times New Roman" w:hAnsi="Times New Roman"/>
                <w:sz w:val="28"/>
                <w:szCs w:val="28"/>
              </w:rPr>
            </w:pPr>
            <w:r w:rsidRPr="004C3CC0">
              <w:rPr>
                <w:rFonts w:ascii="Times New Roman" w:hAnsi="Times New Roman"/>
                <w:sz w:val="28"/>
                <w:szCs w:val="28"/>
              </w:rPr>
              <w:t>пение, музыкально-</w:t>
            </w:r>
            <w:proofErr w:type="gramStart"/>
            <w:r w:rsidRPr="004C3CC0">
              <w:rPr>
                <w:rFonts w:ascii="Times New Roman" w:hAnsi="Times New Roman"/>
                <w:sz w:val="28"/>
                <w:szCs w:val="28"/>
              </w:rPr>
              <w:t>ритмические движения</w:t>
            </w:r>
            <w:proofErr w:type="gramEnd"/>
            <w:r w:rsidRPr="004C3CC0">
              <w:rPr>
                <w:rFonts w:ascii="Times New Roman" w:hAnsi="Times New Roman"/>
                <w:sz w:val="28"/>
                <w:szCs w:val="28"/>
              </w:rPr>
              <w:t>, игры на детских музыкальных инструментах</w:t>
            </w:r>
          </w:p>
        </w:tc>
      </w:tr>
    </w:tbl>
    <w:p w:rsidR="00482EBC" w:rsidRDefault="00482EBC" w:rsidP="00482EBC">
      <w:pPr>
        <w:spacing w:after="0" w:line="240" w:lineRule="atLeast"/>
        <w:contextualSpacing/>
        <w:jc w:val="both"/>
        <w:rPr>
          <w:rFonts w:ascii="Times New Roman" w:hAnsi="Times New Roman"/>
          <w:sz w:val="28"/>
          <w:szCs w:val="28"/>
        </w:rPr>
      </w:pPr>
    </w:p>
    <w:p w:rsidR="00482EBC" w:rsidRPr="004C3CC0" w:rsidRDefault="00482EBC" w:rsidP="00482EBC">
      <w:pPr>
        <w:spacing w:after="0" w:line="240" w:lineRule="atLeast"/>
        <w:ind w:firstLine="539"/>
        <w:contextualSpacing/>
        <w:jc w:val="center"/>
        <w:rPr>
          <w:rFonts w:ascii="Times New Roman" w:hAnsi="Times New Roman"/>
          <w:sz w:val="28"/>
          <w:szCs w:val="28"/>
          <w:lang w:eastAsia="en-US"/>
        </w:rPr>
      </w:pPr>
      <w:r w:rsidRPr="004C3CC0">
        <w:rPr>
          <w:rFonts w:ascii="Times New Roman" w:hAnsi="Times New Roman"/>
          <w:b/>
          <w:sz w:val="28"/>
          <w:szCs w:val="28"/>
        </w:rPr>
        <w:t>Формы организации обучения в повседневной жизни.</w:t>
      </w:r>
    </w:p>
    <w:p w:rsidR="00482EBC" w:rsidRPr="004C3CC0" w:rsidRDefault="00482EBC" w:rsidP="00482EBC">
      <w:pPr>
        <w:spacing w:after="0" w:line="240" w:lineRule="atLeast"/>
        <w:ind w:firstLine="539"/>
        <w:contextualSpacing/>
        <w:jc w:val="both"/>
        <w:rPr>
          <w:rFonts w:ascii="Times New Roman" w:hAnsi="Times New Roman"/>
          <w:sz w:val="28"/>
          <w:szCs w:val="28"/>
        </w:rPr>
      </w:pPr>
      <w:r w:rsidRPr="004C3CC0">
        <w:rPr>
          <w:rFonts w:ascii="Times New Roman" w:hAnsi="Times New Roman"/>
          <w:sz w:val="28"/>
          <w:szCs w:val="28"/>
        </w:rPr>
        <w:lastRenderedPageBreak/>
        <w:t>На протяжении дня воспитатель имеет возможность осуществлять обучение при использовании разнообразных форм организации детей, имеют место фронтальные формы обучения:</w:t>
      </w:r>
    </w:p>
    <w:p w:rsidR="00482EBC" w:rsidRPr="004C3CC0" w:rsidRDefault="004C3CC0" w:rsidP="00482EBC">
      <w:pPr>
        <w:numPr>
          <w:ilvl w:val="0"/>
          <w:numId w:val="5"/>
        </w:numPr>
        <w:tabs>
          <w:tab w:val="num" w:pos="360"/>
        </w:tabs>
        <w:spacing w:after="0" w:line="240" w:lineRule="atLeast"/>
        <w:ind w:left="360"/>
        <w:contextualSpacing/>
        <w:rPr>
          <w:rFonts w:ascii="Times New Roman" w:hAnsi="Times New Roman"/>
          <w:sz w:val="28"/>
          <w:szCs w:val="28"/>
        </w:rPr>
      </w:pPr>
      <w:r w:rsidRPr="004C3CC0">
        <w:rPr>
          <w:rFonts w:ascii="Times New Roman" w:hAnsi="Times New Roman"/>
          <w:sz w:val="28"/>
          <w:szCs w:val="28"/>
        </w:rPr>
        <w:t>Прогулка</w:t>
      </w:r>
      <w:r w:rsidR="00482EBC" w:rsidRPr="004C3CC0">
        <w:rPr>
          <w:rFonts w:ascii="Times New Roman" w:hAnsi="Times New Roman"/>
          <w:sz w:val="28"/>
          <w:szCs w:val="28"/>
        </w:rPr>
        <w:t xml:space="preserve">, которая состоит </w:t>
      </w:r>
      <w:proofErr w:type="gramStart"/>
      <w:r w:rsidR="00482EBC" w:rsidRPr="004C3CC0">
        <w:rPr>
          <w:rFonts w:ascii="Times New Roman" w:hAnsi="Times New Roman"/>
          <w:sz w:val="28"/>
          <w:szCs w:val="28"/>
        </w:rPr>
        <w:t>из</w:t>
      </w:r>
      <w:proofErr w:type="gramEnd"/>
      <w:r w:rsidR="00482EBC" w:rsidRPr="004C3CC0">
        <w:rPr>
          <w:rFonts w:ascii="Times New Roman" w:hAnsi="Times New Roman"/>
          <w:sz w:val="28"/>
          <w:szCs w:val="28"/>
        </w:rPr>
        <w:t>:</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 наблюдений за природой, окружающей жизнью;</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 подвижных игр;</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 труда в природе и на участке;</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 самостоятельной игровой деятельности;</w:t>
      </w:r>
    </w:p>
    <w:p w:rsidR="00482EBC" w:rsidRPr="004C3CC0" w:rsidRDefault="00482EBC" w:rsidP="00482EBC">
      <w:pPr>
        <w:numPr>
          <w:ilvl w:val="0"/>
          <w:numId w:val="6"/>
        </w:numPr>
        <w:tabs>
          <w:tab w:val="num" w:pos="180"/>
        </w:tabs>
        <w:spacing w:after="0" w:line="240" w:lineRule="atLeast"/>
        <w:ind w:left="360"/>
        <w:contextualSpacing/>
        <w:rPr>
          <w:rFonts w:ascii="Times New Roman" w:hAnsi="Times New Roman"/>
          <w:sz w:val="28"/>
          <w:szCs w:val="28"/>
        </w:rPr>
      </w:pPr>
      <w:r w:rsidRPr="004C3CC0">
        <w:rPr>
          <w:rFonts w:ascii="Times New Roman" w:hAnsi="Times New Roman"/>
          <w:sz w:val="28"/>
          <w:szCs w:val="28"/>
        </w:rPr>
        <w:t>экскурсии;</w:t>
      </w:r>
    </w:p>
    <w:p w:rsidR="00482EBC" w:rsidRPr="004C3CC0" w:rsidRDefault="00482EBC" w:rsidP="00482EBC">
      <w:pPr>
        <w:numPr>
          <w:ilvl w:val="0"/>
          <w:numId w:val="6"/>
        </w:numPr>
        <w:tabs>
          <w:tab w:val="num" w:pos="180"/>
        </w:tabs>
        <w:spacing w:after="0" w:line="240" w:lineRule="atLeast"/>
        <w:ind w:left="360"/>
        <w:contextualSpacing/>
        <w:rPr>
          <w:rFonts w:ascii="Times New Roman" w:hAnsi="Times New Roman"/>
          <w:sz w:val="28"/>
          <w:szCs w:val="28"/>
        </w:rPr>
      </w:pPr>
      <w:r w:rsidRPr="004C3CC0">
        <w:rPr>
          <w:rFonts w:ascii="Times New Roman" w:hAnsi="Times New Roman"/>
          <w:sz w:val="28"/>
          <w:szCs w:val="28"/>
        </w:rPr>
        <w:t>игры:</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сюжетно-ролевые; </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дидактические игры; </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игры-драматизации; </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спортивные игры;</w:t>
      </w:r>
    </w:p>
    <w:p w:rsidR="00482EBC" w:rsidRPr="004C3CC0" w:rsidRDefault="00482EBC" w:rsidP="00482EBC">
      <w:pPr>
        <w:numPr>
          <w:ilvl w:val="0"/>
          <w:numId w:val="6"/>
        </w:numPr>
        <w:tabs>
          <w:tab w:val="num" w:pos="180"/>
        </w:tabs>
        <w:spacing w:after="0" w:line="240" w:lineRule="atLeast"/>
        <w:ind w:left="360"/>
        <w:contextualSpacing/>
        <w:rPr>
          <w:rFonts w:ascii="Times New Roman" w:hAnsi="Times New Roman"/>
          <w:sz w:val="28"/>
          <w:szCs w:val="28"/>
        </w:rPr>
      </w:pPr>
      <w:r w:rsidRPr="004C3CC0">
        <w:rPr>
          <w:rFonts w:ascii="Times New Roman" w:hAnsi="Times New Roman"/>
          <w:sz w:val="28"/>
          <w:szCs w:val="28"/>
        </w:rPr>
        <w:t>дежурство детей по столовой, на занятиях</w:t>
      </w:r>
    </w:p>
    <w:p w:rsidR="00482EBC" w:rsidRPr="004C3CC0" w:rsidRDefault="00482EBC" w:rsidP="00482EBC">
      <w:pPr>
        <w:numPr>
          <w:ilvl w:val="0"/>
          <w:numId w:val="6"/>
        </w:numPr>
        <w:tabs>
          <w:tab w:val="num" w:pos="180"/>
        </w:tabs>
        <w:spacing w:after="0" w:line="240" w:lineRule="atLeast"/>
        <w:ind w:left="360"/>
        <w:contextualSpacing/>
        <w:rPr>
          <w:rFonts w:ascii="Times New Roman" w:hAnsi="Times New Roman"/>
          <w:sz w:val="28"/>
          <w:szCs w:val="28"/>
        </w:rPr>
      </w:pPr>
      <w:r w:rsidRPr="004C3CC0">
        <w:rPr>
          <w:rFonts w:ascii="Times New Roman" w:hAnsi="Times New Roman"/>
          <w:sz w:val="28"/>
          <w:szCs w:val="28"/>
        </w:rPr>
        <w:t>труд:</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коллективный;</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xml:space="preserve">- хозяйственно-бытовой; </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труд в уголке природы;</w:t>
      </w:r>
    </w:p>
    <w:p w:rsidR="00482EBC" w:rsidRPr="004C3CC0" w:rsidRDefault="00482EBC" w:rsidP="00482EBC">
      <w:pPr>
        <w:spacing w:after="0" w:line="240" w:lineRule="atLeast"/>
        <w:contextualSpacing/>
        <w:rPr>
          <w:rFonts w:ascii="Times New Roman" w:hAnsi="Times New Roman"/>
          <w:sz w:val="28"/>
          <w:szCs w:val="28"/>
        </w:rPr>
      </w:pPr>
      <w:r w:rsidRPr="004C3CC0">
        <w:rPr>
          <w:rFonts w:ascii="Times New Roman" w:hAnsi="Times New Roman"/>
          <w:sz w:val="28"/>
          <w:szCs w:val="28"/>
        </w:rPr>
        <w:t>- художественный труд;</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развлечения, праздники;</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экспериментирование;</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проектная деятельность;</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чтение художественной литературы;</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беседы;</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показ кукольного театра;</w:t>
      </w:r>
    </w:p>
    <w:p w:rsidR="00482EBC" w:rsidRPr="004C3CC0" w:rsidRDefault="00482EBC" w:rsidP="00482EBC">
      <w:pPr>
        <w:numPr>
          <w:ilvl w:val="0"/>
          <w:numId w:val="6"/>
        </w:numPr>
        <w:tabs>
          <w:tab w:val="num" w:pos="180"/>
        </w:tabs>
        <w:spacing w:after="0" w:line="240" w:lineRule="atLeast"/>
        <w:ind w:left="180" w:hanging="180"/>
        <w:contextualSpacing/>
        <w:rPr>
          <w:rFonts w:ascii="Times New Roman" w:hAnsi="Times New Roman"/>
          <w:sz w:val="28"/>
          <w:szCs w:val="28"/>
        </w:rPr>
      </w:pPr>
      <w:r w:rsidRPr="004C3CC0">
        <w:rPr>
          <w:rFonts w:ascii="Times New Roman" w:hAnsi="Times New Roman"/>
          <w:sz w:val="28"/>
          <w:szCs w:val="28"/>
        </w:rPr>
        <w:t>вечера-досуги;</w:t>
      </w:r>
    </w:p>
    <w:p w:rsidR="00482EBC" w:rsidRPr="004C3CC0" w:rsidRDefault="00482EBC" w:rsidP="00482EBC">
      <w:pPr>
        <w:spacing w:before="120" w:after="0" w:line="240" w:lineRule="atLeast"/>
        <w:ind w:firstLine="539"/>
        <w:contextualSpacing/>
        <w:jc w:val="both"/>
        <w:rPr>
          <w:rFonts w:ascii="Times New Roman" w:hAnsi="Times New Roman"/>
          <w:sz w:val="28"/>
          <w:szCs w:val="28"/>
          <w:lang w:eastAsia="en-US"/>
        </w:rPr>
      </w:pPr>
      <w:r w:rsidRPr="004C3CC0">
        <w:rPr>
          <w:rFonts w:ascii="Times New Roman" w:hAnsi="Times New Roman"/>
          <w:sz w:val="28"/>
          <w:szCs w:val="28"/>
        </w:rPr>
        <w:t xml:space="preserve">В ДОУ –  выделено специальное время в процессе проведения режимных моментов, организована индивидуальная работа с детьми. Содержанием обучения в этом случае являются следующие виды деятельности: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 xml:space="preserve">предметно-игровая,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 xml:space="preserve">трудовая,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 xml:space="preserve">спортивная,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 xml:space="preserve">продуктивная,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 xml:space="preserve">общение, </w:t>
      </w:r>
    </w:p>
    <w:p w:rsidR="00482EBC" w:rsidRPr="004C3CC0" w:rsidRDefault="00482EBC" w:rsidP="00482EBC">
      <w:pPr>
        <w:numPr>
          <w:ilvl w:val="0"/>
          <w:numId w:val="7"/>
        </w:numPr>
        <w:tabs>
          <w:tab w:val="num" w:pos="360"/>
        </w:tabs>
        <w:spacing w:after="0" w:line="240" w:lineRule="atLeast"/>
        <w:ind w:left="360"/>
        <w:contextualSpacing/>
        <w:jc w:val="both"/>
        <w:rPr>
          <w:rFonts w:ascii="Times New Roman" w:hAnsi="Times New Roman"/>
          <w:sz w:val="28"/>
          <w:szCs w:val="28"/>
        </w:rPr>
      </w:pPr>
      <w:r w:rsidRPr="004C3CC0">
        <w:rPr>
          <w:rFonts w:ascii="Times New Roman" w:hAnsi="Times New Roman"/>
          <w:sz w:val="28"/>
          <w:szCs w:val="28"/>
        </w:rPr>
        <w:t>сюжетно-ролевые и другие игры, которые могут быть источником и средством обучения.</w:t>
      </w:r>
    </w:p>
    <w:p w:rsidR="00482EBC" w:rsidRPr="004C3CC0" w:rsidRDefault="00482EBC" w:rsidP="00482EBC">
      <w:pPr>
        <w:spacing w:after="0" w:line="240" w:lineRule="atLeast"/>
        <w:contextualSpacing/>
        <w:jc w:val="both"/>
        <w:rPr>
          <w:rFonts w:ascii="Times New Roman" w:hAnsi="Times New Roman"/>
          <w:sz w:val="28"/>
          <w:szCs w:val="28"/>
        </w:rPr>
      </w:pPr>
    </w:p>
    <w:p w:rsidR="00482EBC" w:rsidRPr="004C3CC0" w:rsidRDefault="00482EBC" w:rsidP="00482EBC">
      <w:pPr>
        <w:spacing w:after="0" w:line="240" w:lineRule="atLeast"/>
        <w:contextualSpacing/>
        <w:jc w:val="center"/>
        <w:rPr>
          <w:rFonts w:ascii="Times New Roman" w:hAnsi="Times New Roman"/>
          <w:b/>
          <w:sz w:val="28"/>
          <w:szCs w:val="28"/>
        </w:rPr>
      </w:pPr>
      <w:r w:rsidRPr="004C3CC0">
        <w:rPr>
          <w:rFonts w:ascii="Times New Roman" w:hAnsi="Times New Roman"/>
          <w:b/>
          <w:sz w:val="28"/>
          <w:szCs w:val="28"/>
        </w:rPr>
        <w:t>Методы и приемы организации обучения</w:t>
      </w:r>
    </w:p>
    <w:p w:rsidR="00482EBC" w:rsidRPr="004C3CC0" w:rsidRDefault="00482EBC" w:rsidP="00482EBC">
      <w:pPr>
        <w:spacing w:after="0" w:line="240" w:lineRule="atLeast"/>
        <w:contextualSpacing/>
        <w:jc w:val="both"/>
        <w:rPr>
          <w:rFonts w:ascii="Times New Roman" w:hAnsi="Times New Roman"/>
          <w:sz w:val="28"/>
          <w:szCs w:val="28"/>
        </w:rPr>
      </w:pPr>
    </w:p>
    <w:p w:rsidR="00482EBC" w:rsidRPr="004C3CC0" w:rsidRDefault="00482EBC" w:rsidP="00482EBC">
      <w:pPr>
        <w:spacing w:after="0" w:line="240" w:lineRule="atLeast"/>
        <w:contextualSpacing/>
        <w:jc w:val="both"/>
        <w:rPr>
          <w:rFonts w:ascii="Times New Roman" w:hAnsi="Times New Roman"/>
          <w:sz w:val="28"/>
          <w:szCs w:val="28"/>
        </w:rPr>
      </w:pPr>
      <w:r w:rsidRPr="004C3CC0">
        <w:rPr>
          <w:rFonts w:ascii="Times New Roman" w:hAnsi="Times New Roman"/>
          <w:sz w:val="28"/>
          <w:szCs w:val="28"/>
        </w:rPr>
        <w:t xml:space="preserve">  В ДОУ преобладают наглядные и игровые методы в сочетании со словесными методами</w:t>
      </w:r>
    </w:p>
    <w:p w:rsidR="00482EBC" w:rsidRPr="004C3CC0" w:rsidRDefault="00482EBC" w:rsidP="00482EBC">
      <w:pPr>
        <w:spacing w:after="0" w:line="240" w:lineRule="atLeast"/>
        <w:contextualSpacing/>
        <w:jc w:val="both"/>
        <w:rPr>
          <w:rFonts w:ascii="Times New Roman" w:hAnsi="Times New Roman"/>
          <w:sz w:val="28"/>
          <w:szCs w:val="28"/>
        </w:rPr>
      </w:pPr>
      <w:r w:rsidRPr="004C3CC0">
        <w:rPr>
          <w:rFonts w:ascii="Times New Roman" w:hAnsi="Times New Roman"/>
          <w:sz w:val="28"/>
          <w:szCs w:val="28"/>
        </w:rPr>
        <w:lastRenderedPageBreak/>
        <w:t xml:space="preserve"> Процесс обучения детей в детском саду строится, опираясь на наглядность в обучении, а специальная организация среды способствует расширению и углублению представлений детей.</w:t>
      </w:r>
    </w:p>
    <w:p w:rsidR="00482EBC" w:rsidRPr="004C3CC0" w:rsidRDefault="00482EBC" w:rsidP="00482EBC">
      <w:pPr>
        <w:spacing w:after="0" w:line="240" w:lineRule="atLeast"/>
        <w:contextualSpacing/>
        <w:jc w:val="both"/>
        <w:rPr>
          <w:rFonts w:ascii="Times New Roman" w:hAnsi="Times New Roman"/>
          <w:sz w:val="28"/>
          <w:szCs w:val="28"/>
        </w:rPr>
      </w:pPr>
    </w:p>
    <w:p w:rsidR="00482EBC" w:rsidRPr="004C3CC0" w:rsidRDefault="00482EBC" w:rsidP="00482EBC">
      <w:pPr>
        <w:spacing w:after="0" w:line="240" w:lineRule="atLeast"/>
        <w:contextualSpacing/>
        <w:textAlignment w:val="baseline"/>
        <w:rPr>
          <w:rFonts w:ascii="Times New Roman" w:hAnsi="Times New Roman"/>
          <w:color w:val="000000"/>
          <w:sz w:val="28"/>
          <w:szCs w:val="28"/>
        </w:rPr>
      </w:pPr>
    </w:p>
    <w:p w:rsidR="00482EBC" w:rsidRPr="004C3CC0" w:rsidRDefault="00482EBC" w:rsidP="00482EBC">
      <w:pPr>
        <w:spacing w:line="240" w:lineRule="atLeast"/>
        <w:rPr>
          <w:rFonts w:ascii="Calibri" w:hAnsi="Calibri"/>
          <w:sz w:val="28"/>
          <w:szCs w:val="28"/>
          <w:lang w:eastAsia="en-US"/>
        </w:rPr>
      </w:pPr>
    </w:p>
    <w:p w:rsidR="001A0C4E" w:rsidRDefault="001A0C4E"/>
    <w:sectPr w:rsidR="001A0C4E" w:rsidSect="00CA24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0999"/>
    <w:multiLevelType w:val="hybridMultilevel"/>
    <w:tmpl w:val="ADB0BC82"/>
    <w:lvl w:ilvl="0" w:tplc="04190001">
      <w:start w:val="1"/>
      <w:numFmt w:val="bullet"/>
      <w:lvlText w:val=""/>
      <w:lvlJc w:val="left"/>
      <w:pPr>
        <w:tabs>
          <w:tab w:val="num" w:pos="1259"/>
        </w:tabs>
        <w:ind w:left="125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9B02E22"/>
    <w:multiLevelType w:val="multilevel"/>
    <w:tmpl w:val="DDE6439A"/>
    <w:lvl w:ilvl="0">
      <w:start w:val="1"/>
      <w:numFmt w:val="bullet"/>
      <w:lvlText w:val=""/>
      <w:lvlJc w:val="left"/>
      <w:pPr>
        <w:tabs>
          <w:tab w:val="num" w:pos="720"/>
        </w:tabs>
        <w:ind w:left="720" w:hanging="360"/>
      </w:pPr>
      <w:rPr>
        <w:rFonts w:ascii="Symbol" w:hAnsi="Symbol" w:hint="default"/>
        <w:sz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26D45B5"/>
    <w:multiLevelType w:val="hybridMultilevel"/>
    <w:tmpl w:val="F276328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507031BE"/>
    <w:multiLevelType w:val="hybridMultilevel"/>
    <w:tmpl w:val="190AEC1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1020879"/>
    <w:multiLevelType w:val="hybridMultilevel"/>
    <w:tmpl w:val="669CFC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683F13E5"/>
    <w:multiLevelType w:val="hybridMultilevel"/>
    <w:tmpl w:val="F6B29DC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DA524B7"/>
    <w:multiLevelType w:val="multilevel"/>
    <w:tmpl w:val="6BAC0626"/>
    <w:lvl w:ilvl="0">
      <w:start w:val="1"/>
      <w:numFmt w:val="bullet"/>
      <w:lvlText w:val=""/>
      <w:lvlJc w:val="left"/>
      <w:pPr>
        <w:tabs>
          <w:tab w:val="num" w:pos="720"/>
        </w:tabs>
        <w:ind w:left="720" w:hanging="360"/>
      </w:pPr>
      <w:rPr>
        <w:rFonts w:ascii="Symbol" w:hAnsi="Symbol" w:hint="default"/>
        <w:sz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6DBD2839"/>
    <w:multiLevelType w:val="hybridMultilevel"/>
    <w:tmpl w:val="1096AA74"/>
    <w:lvl w:ilvl="0" w:tplc="2432DA10">
      <w:start w:val="1"/>
      <w:numFmt w:val="decimal"/>
      <w:lvlText w:val="%1)"/>
      <w:lvlJc w:val="left"/>
      <w:pPr>
        <w:ind w:left="360" w:hanging="360"/>
      </w:pPr>
      <w:rPr>
        <w:rFonts w:hint="default"/>
        <w:u w:val="none"/>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77E4276B"/>
    <w:multiLevelType w:val="hybridMultilevel"/>
    <w:tmpl w:val="F36C38C2"/>
    <w:lvl w:ilvl="0" w:tplc="374483DC">
      <w:start w:val="1"/>
      <w:numFmt w:val="decimal"/>
      <w:lvlText w:val="%1."/>
      <w:lvlJc w:val="left"/>
      <w:pPr>
        <w:ind w:left="416" w:hanging="360"/>
      </w:pPr>
      <w:rPr>
        <w:rFonts w:hint="default"/>
        <w:b w:val="0"/>
      </w:rPr>
    </w:lvl>
    <w:lvl w:ilvl="1" w:tplc="04190019" w:tentative="1">
      <w:start w:val="1"/>
      <w:numFmt w:val="lowerLetter"/>
      <w:lvlText w:val="%2."/>
      <w:lvlJc w:val="left"/>
      <w:pPr>
        <w:ind w:left="1136" w:hanging="360"/>
      </w:pPr>
    </w:lvl>
    <w:lvl w:ilvl="2" w:tplc="0419001B" w:tentative="1">
      <w:start w:val="1"/>
      <w:numFmt w:val="lowerRoman"/>
      <w:lvlText w:val="%3."/>
      <w:lvlJc w:val="right"/>
      <w:pPr>
        <w:ind w:left="1856" w:hanging="180"/>
      </w:pPr>
    </w:lvl>
    <w:lvl w:ilvl="3" w:tplc="0419000F" w:tentative="1">
      <w:start w:val="1"/>
      <w:numFmt w:val="decimal"/>
      <w:lvlText w:val="%4."/>
      <w:lvlJc w:val="left"/>
      <w:pPr>
        <w:ind w:left="2576" w:hanging="360"/>
      </w:pPr>
    </w:lvl>
    <w:lvl w:ilvl="4" w:tplc="04190019" w:tentative="1">
      <w:start w:val="1"/>
      <w:numFmt w:val="lowerLetter"/>
      <w:lvlText w:val="%5."/>
      <w:lvlJc w:val="left"/>
      <w:pPr>
        <w:ind w:left="3296" w:hanging="360"/>
      </w:pPr>
    </w:lvl>
    <w:lvl w:ilvl="5" w:tplc="0419001B" w:tentative="1">
      <w:start w:val="1"/>
      <w:numFmt w:val="lowerRoman"/>
      <w:lvlText w:val="%6."/>
      <w:lvlJc w:val="right"/>
      <w:pPr>
        <w:ind w:left="4016" w:hanging="180"/>
      </w:pPr>
    </w:lvl>
    <w:lvl w:ilvl="6" w:tplc="0419000F" w:tentative="1">
      <w:start w:val="1"/>
      <w:numFmt w:val="decimal"/>
      <w:lvlText w:val="%7."/>
      <w:lvlJc w:val="left"/>
      <w:pPr>
        <w:ind w:left="4736" w:hanging="360"/>
      </w:pPr>
    </w:lvl>
    <w:lvl w:ilvl="7" w:tplc="04190019" w:tentative="1">
      <w:start w:val="1"/>
      <w:numFmt w:val="lowerLetter"/>
      <w:lvlText w:val="%8."/>
      <w:lvlJc w:val="left"/>
      <w:pPr>
        <w:ind w:left="5456" w:hanging="360"/>
      </w:pPr>
    </w:lvl>
    <w:lvl w:ilvl="8" w:tplc="0419001B" w:tentative="1">
      <w:start w:val="1"/>
      <w:numFmt w:val="lowerRoman"/>
      <w:lvlText w:val="%9."/>
      <w:lvlJc w:val="right"/>
      <w:pPr>
        <w:ind w:left="6176" w:hanging="18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70E48"/>
    <w:rsid w:val="001A0C4E"/>
    <w:rsid w:val="002162E4"/>
    <w:rsid w:val="00470E48"/>
    <w:rsid w:val="0047710A"/>
    <w:rsid w:val="00482EBC"/>
    <w:rsid w:val="004C3CC0"/>
    <w:rsid w:val="005618A1"/>
    <w:rsid w:val="005C7C6B"/>
    <w:rsid w:val="00716E62"/>
    <w:rsid w:val="008370B4"/>
    <w:rsid w:val="00844080"/>
    <w:rsid w:val="00944459"/>
    <w:rsid w:val="00B85AD9"/>
    <w:rsid w:val="00BC1424"/>
    <w:rsid w:val="00CA244D"/>
    <w:rsid w:val="00CF6F10"/>
    <w:rsid w:val="00E124A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44D"/>
  </w:style>
  <w:style w:type="paragraph" w:styleId="2">
    <w:name w:val="heading 2"/>
    <w:basedOn w:val="a"/>
    <w:next w:val="a"/>
    <w:link w:val="20"/>
    <w:qFormat/>
    <w:rsid w:val="00470E48"/>
    <w:pPr>
      <w:keepNext/>
      <w:spacing w:before="240" w:after="60"/>
      <w:outlineLvl w:val="1"/>
    </w:pPr>
    <w:rPr>
      <w:rFonts w:ascii="Cambria" w:eastAsia="Times New Roman" w:hAnsi="Cambria" w:cs="Times New Roman"/>
      <w:b/>
      <w:bCs/>
      <w:i/>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70E48"/>
    <w:rPr>
      <w:rFonts w:ascii="Cambria" w:eastAsia="Times New Roman" w:hAnsi="Cambria" w:cs="Times New Roman"/>
      <w:b/>
      <w:bCs/>
      <w:i/>
      <w:iCs/>
      <w:sz w:val="28"/>
      <w:szCs w:val="28"/>
      <w:lang w:eastAsia="en-US"/>
    </w:rPr>
  </w:style>
</w:styles>
</file>

<file path=word/webSettings.xml><?xml version="1.0" encoding="utf-8"?>
<w:webSettings xmlns:r="http://schemas.openxmlformats.org/officeDocument/2006/relationships" xmlns:w="http://schemas.openxmlformats.org/wordprocessingml/2006/main">
  <w:divs>
    <w:div w:id="79410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1084;&#1080;&#1085;&#1086;&#1073;&#1088;&#1085;&#1072;&#1091;&#1082;&#1080;.&#1088;&#1092;/&#1076;&#1086;&#1082;&#1091;&#1084;&#1077;&#1085;&#1090;&#1099;/2974"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717</Words>
  <Characters>4087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TatBurNeft</Company>
  <LinksUpToDate>false</LinksUpToDate>
  <CharactersWithSpaces>4795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4</cp:revision>
  <cp:lastPrinted>2015-11-09T11:43:00Z</cp:lastPrinted>
  <dcterms:created xsi:type="dcterms:W3CDTF">2016-12-15T09:44:00Z</dcterms:created>
  <dcterms:modified xsi:type="dcterms:W3CDTF">2016-12-15T09:49:00Z</dcterms:modified>
</cp:coreProperties>
</file>